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4C" w:rsidRDefault="00AA424C" w:rsidP="00AA424C">
      <w:pPr>
        <w:pStyle w:val="Default"/>
        <w:jc w:val="center"/>
        <w:rPr>
          <w:sz w:val="44"/>
          <w:szCs w:val="44"/>
        </w:rPr>
      </w:pPr>
      <w:r>
        <w:rPr>
          <w:b/>
          <w:bCs/>
          <w:sz w:val="44"/>
          <w:szCs w:val="44"/>
        </w:rPr>
        <w:t>The Woking Young Musicians Trust</w:t>
      </w:r>
    </w:p>
    <w:p w:rsidR="00AA424C" w:rsidRDefault="00AA424C" w:rsidP="00AA424C">
      <w:pPr>
        <w:pStyle w:val="Default"/>
        <w:jc w:val="center"/>
        <w:rPr>
          <w:sz w:val="23"/>
          <w:szCs w:val="23"/>
        </w:rPr>
      </w:pPr>
      <w:r>
        <w:rPr>
          <w:rFonts w:ascii="Times New Roman" w:hAnsi="Times New Roman" w:cs="Times New Roman"/>
          <w:sz w:val="23"/>
          <w:szCs w:val="23"/>
        </w:rPr>
        <w:t>(</w:t>
      </w:r>
      <w:r>
        <w:rPr>
          <w:sz w:val="23"/>
          <w:szCs w:val="23"/>
        </w:rPr>
        <w:t>formerly the Marie Oswald Memorial Fund)</w:t>
      </w:r>
    </w:p>
    <w:p w:rsidR="00AA424C" w:rsidRDefault="00AA424C" w:rsidP="00AA424C">
      <w:pPr>
        <w:jc w:val="center"/>
        <w:rPr>
          <w:sz w:val="23"/>
          <w:szCs w:val="23"/>
        </w:rPr>
      </w:pPr>
      <w:r>
        <w:rPr>
          <w:sz w:val="23"/>
          <w:szCs w:val="23"/>
        </w:rPr>
        <w:t>Registered Charity No. 283981</w:t>
      </w:r>
    </w:p>
    <w:p w:rsidR="00AA424C" w:rsidRDefault="00AA424C" w:rsidP="00AA424C">
      <w:pPr>
        <w:jc w:val="center"/>
        <w:rPr>
          <w:sz w:val="23"/>
          <w:szCs w:val="23"/>
        </w:rPr>
      </w:pPr>
    </w:p>
    <w:p w:rsidR="006A0357" w:rsidRDefault="00AA424C" w:rsidP="00AA424C">
      <w:pPr>
        <w:spacing w:after="0"/>
        <w:jc w:val="center"/>
        <w:rPr>
          <w:rFonts w:ascii="Times" w:hAnsi="Times"/>
          <w:sz w:val="20"/>
          <w:szCs w:val="20"/>
        </w:rPr>
      </w:pPr>
      <w:r>
        <w:rPr>
          <w:rFonts w:ascii="Verdana" w:hAnsi="Verdana"/>
          <w:b/>
          <w:sz w:val="28"/>
        </w:rPr>
        <w:t>Qualification Criteria 20</w:t>
      </w:r>
      <w:r w:rsidR="00DC61DE">
        <w:rPr>
          <w:rFonts w:ascii="Verdana" w:hAnsi="Verdana"/>
          <w:b/>
          <w:sz w:val="28"/>
        </w:rPr>
        <w:t>2</w:t>
      </w:r>
      <w:r w:rsidR="00632021">
        <w:rPr>
          <w:rFonts w:ascii="Verdana" w:hAnsi="Verdana"/>
          <w:b/>
          <w:sz w:val="28"/>
        </w:rPr>
        <w:t>2</w:t>
      </w:r>
    </w:p>
    <w:p w:rsidR="006A0357" w:rsidRPr="006A0357" w:rsidRDefault="006A0357" w:rsidP="006A0357">
      <w:pPr>
        <w:spacing w:after="0"/>
        <w:rPr>
          <w:rFonts w:ascii="Times" w:hAnsi="Times"/>
          <w:sz w:val="20"/>
          <w:szCs w:val="20"/>
        </w:rPr>
      </w:pPr>
      <w:bookmarkStart w:id="0" w:name="_GoBack"/>
    </w:p>
    <w:p w:rsidR="00C930FF" w:rsidRPr="00406E9B" w:rsidRDefault="00C930FF" w:rsidP="00C930FF">
      <w:pPr>
        <w:numPr>
          <w:ilvl w:val="0"/>
          <w:numId w:val="3"/>
        </w:numPr>
        <w:spacing w:beforeLines="1" w:before="2" w:afterLines="1" w:after="2"/>
        <w:rPr>
          <w:rFonts w:ascii="Times" w:hAnsi="Times"/>
          <w:sz w:val="20"/>
          <w:szCs w:val="20"/>
        </w:rPr>
      </w:pPr>
      <w:r w:rsidRPr="006A0357">
        <w:rPr>
          <w:rFonts w:ascii="Verdana" w:hAnsi="Verdana"/>
          <w:b/>
        </w:rPr>
        <w:t>Eligible students</w:t>
      </w:r>
      <w:r w:rsidRPr="006A0357">
        <w:rPr>
          <w:rFonts w:ascii="Verdana" w:hAnsi="Verdana"/>
        </w:rPr>
        <w:t xml:space="preserve"> must either be or have been </w:t>
      </w:r>
      <w:r w:rsidRPr="006A0357">
        <w:rPr>
          <w:rFonts w:ascii="Verdana" w:hAnsi="Verdana"/>
          <w:b/>
        </w:rPr>
        <w:t xml:space="preserve">educated within </w:t>
      </w:r>
      <w:r>
        <w:rPr>
          <w:rFonts w:ascii="Verdana" w:hAnsi="Verdana"/>
          <w:b/>
        </w:rPr>
        <w:t>8 miles of Woking Station</w:t>
      </w:r>
      <w:r w:rsidRPr="006A0357">
        <w:rPr>
          <w:rFonts w:ascii="Verdana" w:hAnsi="Verdana"/>
        </w:rPr>
        <w:t xml:space="preserve"> or be </w:t>
      </w:r>
      <w:r w:rsidRPr="006A0357">
        <w:rPr>
          <w:rFonts w:ascii="Verdana" w:hAnsi="Verdana"/>
          <w:b/>
        </w:rPr>
        <w:t xml:space="preserve">resident within </w:t>
      </w:r>
      <w:r>
        <w:rPr>
          <w:rFonts w:ascii="Verdana" w:hAnsi="Verdana"/>
          <w:b/>
        </w:rPr>
        <w:t>that area</w:t>
      </w:r>
      <w:r w:rsidRPr="006A0357">
        <w:rPr>
          <w:rFonts w:ascii="Verdana" w:hAnsi="Verdana"/>
        </w:rPr>
        <w:t>.</w:t>
      </w:r>
      <w:r>
        <w:rPr>
          <w:rFonts w:ascii="Verdana" w:hAnsi="Verdana"/>
        </w:rPr>
        <w:t xml:space="preserve"> The area is defined by postcode</w:t>
      </w:r>
      <w:r w:rsidR="00800B6B">
        <w:rPr>
          <w:rFonts w:ascii="Verdana" w:hAnsi="Verdana"/>
        </w:rPr>
        <w:t xml:space="preserve"> (see </w:t>
      </w:r>
      <w:r w:rsidR="00AE792D">
        <w:rPr>
          <w:rFonts w:ascii="Verdana" w:hAnsi="Verdana"/>
        </w:rPr>
        <w:t>below*</w:t>
      </w:r>
      <w:r w:rsidR="00800B6B">
        <w:rPr>
          <w:rFonts w:ascii="Verdana" w:hAnsi="Verdana"/>
        </w:rPr>
        <w:t>)</w:t>
      </w:r>
      <w:r>
        <w:rPr>
          <w:rFonts w:ascii="Verdana" w:hAnsi="Verdana"/>
        </w:rPr>
        <w:t xml:space="preserve">. </w:t>
      </w:r>
      <w:r w:rsidRPr="006A0357">
        <w:rPr>
          <w:rFonts w:ascii="Verdana" w:hAnsi="Verdana"/>
        </w:rPr>
        <w:t xml:space="preserve">We regret that this excludes students attending music lessons in </w:t>
      </w:r>
      <w:r>
        <w:rPr>
          <w:rFonts w:ascii="Verdana" w:hAnsi="Verdana"/>
        </w:rPr>
        <w:t>the defined area</w:t>
      </w:r>
      <w:r w:rsidRPr="006A0357">
        <w:rPr>
          <w:rFonts w:ascii="Verdana" w:hAnsi="Verdana"/>
        </w:rPr>
        <w:t xml:space="preserve"> but not otherwise educated or resident within the </w:t>
      </w:r>
      <w:r>
        <w:rPr>
          <w:rFonts w:ascii="Verdana" w:hAnsi="Verdana"/>
        </w:rPr>
        <w:t>defined area</w:t>
      </w:r>
      <w:r w:rsidRPr="006A0357">
        <w:rPr>
          <w:rFonts w:ascii="Verdana" w:hAnsi="Verdana"/>
        </w:rPr>
        <w:t>.</w:t>
      </w:r>
    </w:p>
    <w:bookmarkEnd w:id="0"/>
    <w:p w:rsidR="006A0357" w:rsidRPr="006A0357" w:rsidRDefault="006A0357" w:rsidP="00865839">
      <w:pPr>
        <w:numPr>
          <w:ilvl w:val="0"/>
          <w:numId w:val="3"/>
        </w:numPr>
        <w:spacing w:beforeLines="1" w:before="2" w:afterLines="1" w:after="2"/>
        <w:rPr>
          <w:rFonts w:ascii="Times" w:hAnsi="Times"/>
          <w:sz w:val="20"/>
          <w:szCs w:val="20"/>
        </w:rPr>
      </w:pPr>
      <w:r w:rsidRPr="006A0357">
        <w:rPr>
          <w:rFonts w:ascii="Verdana" w:hAnsi="Verdana"/>
        </w:rPr>
        <w:t xml:space="preserve">Eligible students must be </w:t>
      </w:r>
      <w:r w:rsidRPr="006A0357">
        <w:rPr>
          <w:rFonts w:ascii="Verdana" w:hAnsi="Verdana"/>
          <w:b/>
        </w:rPr>
        <w:t>aged between 14 and 20 on 31st December 20</w:t>
      </w:r>
      <w:r w:rsidR="00632021">
        <w:rPr>
          <w:rFonts w:ascii="Verdana" w:hAnsi="Verdana"/>
          <w:b/>
        </w:rPr>
        <w:t>21</w:t>
      </w:r>
      <w:r w:rsidRPr="006A0357">
        <w:rPr>
          <w:rFonts w:ascii="Verdana" w:hAnsi="Verdana"/>
        </w:rPr>
        <w:t>.</w:t>
      </w:r>
    </w:p>
    <w:p w:rsidR="00C930FF" w:rsidRPr="00406E9B" w:rsidRDefault="00C930FF" w:rsidP="00C930FF">
      <w:pPr>
        <w:numPr>
          <w:ilvl w:val="0"/>
          <w:numId w:val="3"/>
        </w:numPr>
        <w:spacing w:beforeLines="1" w:before="2" w:afterLines="1" w:after="2"/>
        <w:rPr>
          <w:rFonts w:ascii="Times" w:hAnsi="Times"/>
          <w:sz w:val="20"/>
          <w:szCs w:val="20"/>
        </w:rPr>
      </w:pPr>
      <w:r w:rsidRPr="006A0357">
        <w:rPr>
          <w:rFonts w:ascii="Verdana" w:hAnsi="Verdana"/>
          <w:b/>
        </w:rPr>
        <w:t>Auditions</w:t>
      </w:r>
      <w:r>
        <w:rPr>
          <w:rFonts w:ascii="Verdana" w:hAnsi="Verdana"/>
        </w:rPr>
        <w:t xml:space="preserve"> will be held at St. Peter’s Church, Old </w:t>
      </w:r>
      <w:r w:rsidRPr="006A0357">
        <w:rPr>
          <w:rFonts w:ascii="Verdana" w:hAnsi="Verdana"/>
        </w:rPr>
        <w:t xml:space="preserve">Woking on </w:t>
      </w:r>
      <w:r>
        <w:rPr>
          <w:rFonts w:ascii="Verdana" w:hAnsi="Verdana"/>
          <w:b/>
        </w:rPr>
        <w:t>Friday 2</w:t>
      </w:r>
      <w:r w:rsidR="00632021">
        <w:rPr>
          <w:rFonts w:ascii="Verdana" w:hAnsi="Verdana"/>
          <w:b/>
        </w:rPr>
        <w:t>5</w:t>
      </w:r>
      <w:r w:rsidRPr="00CF366C">
        <w:rPr>
          <w:rFonts w:ascii="Verdana" w:hAnsi="Verdana"/>
          <w:b/>
          <w:vertAlign w:val="superscript"/>
        </w:rPr>
        <w:t>th</w:t>
      </w:r>
      <w:r>
        <w:rPr>
          <w:rFonts w:ascii="Verdana" w:hAnsi="Verdana"/>
        </w:rPr>
        <w:t xml:space="preserve"> </w:t>
      </w:r>
      <w:r w:rsidRPr="006A0357">
        <w:rPr>
          <w:rFonts w:ascii="Verdana" w:hAnsi="Verdana"/>
          <w:b/>
        </w:rPr>
        <w:t>March 20</w:t>
      </w:r>
      <w:r>
        <w:rPr>
          <w:rFonts w:ascii="Verdana" w:hAnsi="Verdana"/>
          <w:b/>
        </w:rPr>
        <w:t>2</w:t>
      </w:r>
      <w:r w:rsidR="00632021">
        <w:rPr>
          <w:rFonts w:ascii="Verdana" w:hAnsi="Verdana"/>
          <w:b/>
        </w:rPr>
        <w:t>2</w:t>
      </w:r>
      <w:r w:rsidRPr="001841FF">
        <w:rPr>
          <w:rFonts w:ascii="Verdana" w:hAnsi="Verdana"/>
        </w:rPr>
        <w:t>, between approximately 18:00 and 21:00, when awards may be granted to students showing exceptional musical promise. All eligible musicians are welcome to apply, including instrumentalists, singers, pianists, organists, composers and conductors.</w:t>
      </w:r>
    </w:p>
    <w:p w:rsidR="006A0357" w:rsidRPr="006A0357" w:rsidRDefault="006A0357" w:rsidP="00865839">
      <w:pPr>
        <w:numPr>
          <w:ilvl w:val="0"/>
          <w:numId w:val="5"/>
        </w:numPr>
        <w:spacing w:beforeLines="1" w:before="2" w:afterLines="1" w:after="2"/>
        <w:rPr>
          <w:rFonts w:ascii="Times" w:hAnsi="Times"/>
          <w:sz w:val="20"/>
          <w:szCs w:val="20"/>
        </w:rPr>
      </w:pPr>
      <w:r w:rsidRPr="006A0357">
        <w:rPr>
          <w:rFonts w:ascii="Verdana" w:hAnsi="Verdana"/>
        </w:rPr>
        <w:t>The Trustees reserve the right to compile a short-list from applications.</w:t>
      </w:r>
    </w:p>
    <w:p w:rsidR="006A0357" w:rsidRPr="006A0357" w:rsidRDefault="006A0357" w:rsidP="00865839">
      <w:pPr>
        <w:numPr>
          <w:ilvl w:val="0"/>
          <w:numId w:val="6"/>
        </w:numPr>
        <w:spacing w:beforeLines="1" w:before="2" w:afterLines="1" w:after="2"/>
        <w:rPr>
          <w:rFonts w:ascii="Times" w:hAnsi="Times"/>
          <w:sz w:val="20"/>
          <w:szCs w:val="20"/>
        </w:rPr>
      </w:pPr>
      <w:r w:rsidRPr="006A0357">
        <w:rPr>
          <w:rFonts w:ascii="Verdana" w:hAnsi="Verdana"/>
          <w:b/>
        </w:rPr>
        <w:t>Auditions</w:t>
      </w:r>
      <w:r w:rsidR="00396320">
        <w:rPr>
          <w:rFonts w:ascii="Verdana" w:hAnsi="Verdana"/>
        </w:rPr>
        <w:t xml:space="preserve"> will be</w:t>
      </w:r>
      <w:r w:rsidRPr="006A0357">
        <w:rPr>
          <w:rFonts w:ascii="Verdana" w:hAnsi="Verdana"/>
        </w:rPr>
        <w:t xml:space="preserve"> followed by a brief </w:t>
      </w:r>
      <w:r w:rsidRPr="006A0357">
        <w:rPr>
          <w:rFonts w:ascii="Verdana" w:hAnsi="Verdana"/>
          <w:b/>
        </w:rPr>
        <w:t>interview</w:t>
      </w:r>
      <w:r w:rsidRPr="006A0357">
        <w:rPr>
          <w:rFonts w:ascii="Verdana" w:hAnsi="Verdana"/>
        </w:rPr>
        <w:t xml:space="preserve">. Special arrangements will be made for organists or conductors. </w:t>
      </w:r>
      <w:r w:rsidR="00E86135">
        <w:rPr>
          <w:rFonts w:ascii="Verdana" w:hAnsi="Verdana"/>
        </w:rPr>
        <w:t xml:space="preserve">Auditions </w:t>
      </w:r>
      <w:r w:rsidRPr="006A0357">
        <w:rPr>
          <w:rFonts w:ascii="Verdana" w:hAnsi="Verdana"/>
        </w:rPr>
        <w:t xml:space="preserve">will comprise a </w:t>
      </w:r>
      <w:r w:rsidRPr="006A0357">
        <w:rPr>
          <w:rFonts w:ascii="Verdana" w:hAnsi="Verdana"/>
          <w:b/>
        </w:rPr>
        <w:t>live performance</w:t>
      </w:r>
      <w:r w:rsidRPr="006A0357">
        <w:rPr>
          <w:rFonts w:ascii="Verdana" w:hAnsi="Verdana"/>
        </w:rPr>
        <w:t xml:space="preserve"> (or a presentation in the case of composition students) </w:t>
      </w:r>
      <w:r w:rsidRPr="006A0357">
        <w:rPr>
          <w:rFonts w:ascii="Verdana" w:hAnsi="Verdana"/>
          <w:b/>
        </w:rPr>
        <w:t>lasting no more than 10 minutes</w:t>
      </w:r>
      <w:r w:rsidR="00C930FF">
        <w:rPr>
          <w:rFonts w:ascii="Verdana" w:hAnsi="Verdana"/>
          <w:b/>
        </w:rPr>
        <w:t>.</w:t>
      </w:r>
    </w:p>
    <w:p w:rsidR="006A0357" w:rsidRPr="006A0357" w:rsidRDefault="006A0357" w:rsidP="00865839">
      <w:pPr>
        <w:numPr>
          <w:ilvl w:val="0"/>
          <w:numId w:val="7"/>
        </w:numPr>
        <w:spacing w:beforeLines="1" w:before="2" w:afterLines="1" w:after="2"/>
        <w:rPr>
          <w:rFonts w:ascii="Times" w:hAnsi="Times"/>
          <w:sz w:val="20"/>
          <w:szCs w:val="20"/>
        </w:rPr>
      </w:pPr>
      <w:r w:rsidRPr="006A0357">
        <w:rPr>
          <w:rFonts w:ascii="Verdana" w:hAnsi="Verdana"/>
          <w:b/>
        </w:rPr>
        <w:t>Good performance presentation at the audition is paramount</w:t>
      </w:r>
      <w:r w:rsidRPr="006A0357">
        <w:rPr>
          <w:rFonts w:ascii="Verdana" w:hAnsi="Verdana"/>
        </w:rPr>
        <w:t>.</w:t>
      </w:r>
    </w:p>
    <w:p w:rsidR="006A0357" w:rsidRPr="006A0357" w:rsidRDefault="006A0357" w:rsidP="00865839">
      <w:pPr>
        <w:numPr>
          <w:ilvl w:val="0"/>
          <w:numId w:val="8"/>
        </w:numPr>
        <w:spacing w:beforeLines="1" w:before="2" w:afterLines="1" w:after="2"/>
        <w:rPr>
          <w:rFonts w:ascii="Times" w:hAnsi="Times"/>
          <w:sz w:val="20"/>
          <w:szCs w:val="20"/>
        </w:rPr>
      </w:pPr>
      <w:r w:rsidRPr="006A0357">
        <w:rPr>
          <w:rFonts w:ascii="Verdana" w:hAnsi="Verdana"/>
        </w:rPr>
        <w:t xml:space="preserve">At the </w:t>
      </w:r>
      <w:r w:rsidR="00AA424C" w:rsidRPr="006A0357">
        <w:rPr>
          <w:rFonts w:ascii="Verdana" w:hAnsi="Verdana"/>
          <w:b/>
        </w:rPr>
        <w:t>interview,</w:t>
      </w:r>
      <w:r w:rsidRPr="006A0357">
        <w:rPr>
          <w:rFonts w:ascii="Verdana" w:hAnsi="Verdana"/>
        </w:rPr>
        <w:t xml:space="preserve"> candidates will be asked how they might apply any </w:t>
      </w:r>
      <w:r w:rsidR="00E86135">
        <w:rPr>
          <w:rFonts w:ascii="Verdana" w:hAnsi="Verdana"/>
        </w:rPr>
        <w:t>award</w:t>
      </w:r>
      <w:r w:rsidRPr="006A0357">
        <w:rPr>
          <w:rFonts w:ascii="Verdana" w:hAnsi="Verdana"/>
        </w:rPr>
        <w:t xml:space="preserve"> towards the </w:t>
      </w:r>
      <w:r w:rsidRPr="006A0357">
        <w:rPr>
          <w:rFonts w:ascii="Verdana" w:hAnsi="Verdana"/>
          <w:b/>
        </w:rPr>
        <w:t>specific musical purpose</w:t>
      </w:r>
      <w:r w:rsidRPr="006A0357">
        <w:rPr>
          <w:rFonts w:ascii="Verdana" w:hAnsi="Verdana"/>
        </w:rPr>
        <w:t xml:space="preserve"> named on their application form. It is critical that students have a clear musical purpose in mind; awards for general musical expenses will not be considered.</w:t>
      </w:r>
    </w:p>
    <w:p w:rsidR="006A0357" w:rsidRPr="006A0357" w:rsidRDefault="006A0357" w:rsidP="00865839">
      <w:pPr>
        <w:numPr>
          <w:ilvl w:val="0"/>
          <w:numId w:val="9"/>
        </w:numPr>
        <w:spacing w:beforeLines="1" w:before="2" w:afterLines="1" w:after="2"/>
        <w:rPr>
          <w:rFonts w:ascii="Times" w:hAnsi="Times"/>
          <w:sz w:val="20"/>
          <w:szCs w:val="20"/>
        </w:rPr>
      </w:pPr>
      <w:r w:rsidRPr="006A0357">
        <w:rPr>
          <w:rFonts w:ascii="Verdana" w:hAnsi="Verdana"/>
        </w:rPr>
        <w:t xml:space="preserve">Students are encouraged to bring their own </w:t>
      </w:r>
      <w:r w:rsidRPr="006A0357">
        <w:rPr>
          <w:rFonts w:ascii="Verdana" w:hAnsi="Verdana"/>
          <w:b/>
        </w:rPr>
        <w:t>accompanist</w:t>
      </w:r>
      <w:r w:rsidRPr="006A0357">
        <w:rPr>
          <w:rFonts w:ascii="Verdana" w:hAnsi="Verdana"/>
        </w:rPr>
        <w:t xml:space="preserve"> to the audition for their live performance. The Trust can recommend accompanists who can be contacted and may be available on the audition date. Students should make their own a</w:t>
      </w:r>
      <w:r w:rsidR="00127929">
        <w:rPr>
          <w:rFonts w:ascii="Verdana" w:hAnsi="Verdana"/>
        </w:rPr>
        <w:t>rrangements for prior rehearsal</w:t>
      </w:r>
      <w:r w:rsidRPr="006A0357">
        <w:rPr>
          <w:rFonts w:ascii="Verdana" w:hAnsi="Verdana"/>
        </w:rPr>
        <w:t xml:space="preserve"> and should note that payment for an accompanist's services will be their own responsibility and not that of the Trust. Only in exceptional circumstances will the use of backing tracks be accepted, e.g. for a composition presentation.</w:t>
      </w:r>
    </w:p>
    <w:p w:rsidR="00C930FF" w:rsidRPr="006A0357" w:rsidRDefault="00C930FF" w:rsidP="00C930FF">
      <w:pPr>
        <w:numPr>
          <w:ilvl w:val="0"/>
          <w:numId w:val="9"/>
        </w:numPr>
        <w:spacing w:beforeLines="1" w:before="2" w:afterLines="1" w:after="2"/>
        <w:rPr>
          <w:rFonts w:ascii="Times" w:hAnsi="Times"/>
          <w:sz w:val="20"/>
          <w:szCs w:val="20"/>
        </w:rPr>
      </w:pPr>
      <w:r>
        <w:rPr>
          <w:rFonts w:ascii="Verdana" w:hAnsi="Verdana"/>
          <w:b/>
        </w:rPr>
        <w:t>The d</w:t>
      </w:r>
      <w:r w:rsidRPr="006A0357">
        <w:rPr>
          <w:rFonts w:ascii="Verdana" w:hAnsi="Verdana"/>
          <w:b/>
        </w:rPr>
        <w:t>eadline for applications</w:t>
      </w:r>
      <w:r w:rsidRPr="006A0357">
        <w:rPr>
          <w:rFonts w:ascii="Verdana" w:hAnsi="Verdana"/>
        </w:rPr>
        <w:t xml:space="preserve"> is </w:t>
      </w:r>
      <w:r w:rsidRPr="006A0357">
        <w:rPr>
          <w:rFonts w:ascii="Verdana" w:hAnsi="Verdana"/>
          <w:b/>
        </w:rPr>
        <w:t xml:space="preserve">Friday, </w:t>
      </w:r>
      <w:r>
        <w:rPr>
          <w:rFonts w:ascii="Verdana" w:hAnsi="Verdana"/>
          <w:b/>
        </w:rPr>
        <w:t>2</w:t>
      </w:r>
      <w:r w:rsidR="00632021">
        <w:rPr>
          <w:rFonts w:ascii="Verdana" w:hAnsi="Verdana"/>
          <w:b/>
        </w:rPr>
        <w:t>5</w:t>
      </w:r>
      <w:r w:rsidR="00632021" w:rsidRPr="00632021">
        <w:rPr>
          <w:rFonts w:ascii="Verdana" w:hAnsi="Verdana"/>
          <w:b/>
          <w:vertAlign w:val="superscript"/>
        </w:rPr>
        <w:t>th</w:t>
      </w:r>
      <w:r w:rsidR="00632021">
        <w:rPr>
          <w:rFonts w:ascii="Verdana" w:hAnsi="Verdana"/>
          <w:b/>
        </w:rPr>
        <w:t xml:space="preserve"> </w:t>
      </w:r>
      <w:r w:rsidRPr="006A0357">
        <w:rPr>
          <w:rFonts w:ascii="Verdana" w:hAnsi="Verdana"/>
          <w:b/>
        </w:rPr>
        <w:t>February 20</w:t>
      </w:r>
      <w:r>
        <w:rPr>
          <w:rFonts w:ascii="Verdana" w:hAnsi="Verdana"/>
          <w:b/>
        </w:rPr>
        <w:t>2</w:t>
      </w:r>
      <w:r w:rsidR="00632021">
        <w:rPr>
          <w:rFonts w:ascii="Verdana" w:hAnsi="Verdana"/>
          <w:b/>
        </w:rPr>
        <w:t>2</w:t>
      </w:r>
      <w:r w:rsidRPr="006A0357">
        <w:rPr>
          <w:rFonts w:ascii="Verdana" w:hAnsi="Verdana"/>
        </w:rPr>
        <w:t>. No applications can be accepted after this date.</w:t>
      </w:r>
    </w:p>
    <w:p w:rsidR="006A0357" w:rsidRPr="00AA424C" w:rsidRDefault="006A0357" w:rsidP="00865839">
      <w:pPr>
        <w:numPr>
          <w:ilvl w:val="0"/>
          <w:numId w:val="10"/>
        </w:numPr>
        <w:spacing w:beforeLines="1" w:before="2" w:afterLines="1" w:after="2"/>
        <w:rPr>
          <w:rFonts w:ascii="Times" w:hAnsi="Times"/>
          <w:sz w:val="20"/>
          <w:szCs w:val="20"/>
        </w:rPr>
      </w:pPr>
      <w:r w:rsidRPr="006A0357">
        <w:rPr>
          <w:rFonts w:ascii="Verdana" w:hAnsi="Verdana"/>
        </w:rPr>
        <w:t xml:space="preserve">Students should </w:t>
      </w:r>
      <w:r w:rsidRPr="006A0357">
        <w:rPr>
          <w:rFonts w:ascii="Verdana" w:hAnsi="Verdana"/>
          <w:b/>
        </w:rPr>
        <w:t xml:space="preserve">download and save </w:t>
      </w:r>
      <w:r w:rsidRPr="006A0357">
        <w:rPr>
          <w:rFonts w:ascii="Verdana" w:hAnsi="Verdana"/>
        </w:rPr>
        <w:t xml:space="preserve">the </w:t>
      </w:r>
      <w:r w:rsidRPr="006A0357">
        <w:rPr>
          <w:rFonts w:ascii="Verdana" w:hAnsi="Verdana"/>
          <w:b/>
        </w:rPr>
        <w:t>Application Form</w:t>
      </w:r>
      <w:r w:rsidRPr="006A0357">
        <w:rPr>
          <w:rFonts w:ascii="Verdana" w:hAnsi="Verdana"/>
        </w:rPr>
        <w:t xml:space="preserve"> from </w:t>
      </w:r>
      <w:r w:rsidR="00DC61DE">
        <w:rPr>
          <w:rFonts w:ascii="Verdana" w:hAnsi="Verdana"/>
        </w:rPr>
        <w:t>our</w:t>
      </w:r>
      <w:r w:rsidRPr="006A0357">
        <w:rPr>
          <w:rFonts w:ascii="Verdana" w:hAnsi="Verdana"/>
        </w:rPr>
        <w:t xml:space="preserve"> website </w:t>
      </w:r>
      <w:r w:rsidR="00C930FF">
        <w:rPr>
          <w:rFonts w:ascii="Verdana" w:hAnsi="Verdana"/>
        </w:rPr>
        <w:t>(</w:t>
      </w:r>
      <w:hyperlink r:id="rId5" w:history="1">
        <w:r w:rsidR="00C930FF" w:rsidRPr="00D54F84">
          <w:rPr>
            <w:rStyle w:val="Hyperlink"/>
            <w:rFonts w:ascii="Verdana" w:hAnsi="Verdana"/>
          </w:rPr>
          <w:t>www.wokingymt.org</w:t>
        </w:r>
      </w:hyperlink>
      <w:r w:rsidR="00C930FF">
        <w:rPr>
          <w:rFonts w:ascii="Verdana" w:hAnsi="Verdana"/>
        </w:rPr>
        <w:t xml:space="preserve">) </w:t>
      </w:r>
      <w:r w:rsidRPr="006A0357">
        <w:rPr>
          <w:rFonts w:ascii="Verdana" w:hAnsi="Verdana"/>
        </w:rPr>
        <w:t xml:space="preserve">to their computer. </w:t>
      </w:r>
      <w:r w:rsidRPr="006A0357">
        <w:rPr>
          <w:rFonts w:ascii="Verdana" w:hAnsi="Verdana"/>
        </w:rPr>
        <w:lastRenderedPageBreak/>
        <w:t>After completion, it should be sent as an email attachment to:   </w:t>
      </w:r>
    </w:p>
    <w:p w:rsidR="00AA424C" w:rsidRPr="006A0357" w:rsidRDefault="00AA424C" w:rsidP="00AA424C">
      <w:pPr>
        <w:spacing w:beforeLines="1" w:before="2" w:afterLines="1" w:after="2"/>
        <w:rPr>
          <w:rFonts w:ascii="Times" w:hAnsi="Times"/>
          <w:sz w:val="20"/>
          <w:szCs w:val="20"/>
        </w:rPr>
      </w:pPr>
    </w:p>
    <w:p w:rsidR="006A0357" w:rsidRPr="006A0357" w:rsidRDefault="00AE792D" w:rsidP="006A0357">
      <w:pPr>
        <w:spacing w:after="0"/>
        <w:jc w:val="center"/>
        <w:rPr>
          <w:rFonts w:ascii="Times" w:hAnsi="Times"/>
          <w:sz w:val="20"/>
          <w:szCs w:val="20"/>
        </w:rPr>
      </w:pPr>
      <w:hyperlink r:id="rId6" w:history="1">
        <w:r w:rsidR="00E86135" w:rsidRPr="00615E25">
          <w:rPr>
            <w:rStyle w:val="Hyperlink"/>
            <w:rFonts w:ascii="Arial" w:hAnsi="Arial"/>
            <w:b/>
          </w:rPr>
          <w:t>wokingyoungmusicianstrust@gmail.com</w:t>
        </w:r>
      </w:hyperlink>
      <w:r w:rsidR="00E86135">
        <w:rPr>
          <w:rFonts w:ascii="Arial" w:hAnsi="Arial"/>
          <w:b/>
          <w:u w:val="single"/>
        </w:rPr>
        <w:t xml:space="preserve"> </w:t>
      </w:r>
      <w:r w:rsidR="00C930FF">
        <w:rPr>
          <w:rFonts w:ascii="Arial" w:hAnsi="Arial"/>
          <w:b/>
          <w:u w:val="single"/>
        </w:rPr>
        <w:br/>
      </w:r>
    </w:p>
    <w:p w:rsidR="006A0357" w:rsidRPr="006A0357" w:rsidRDefault="006A0357" w:rsidP="00865839">
      <w:pPr>
        <w:numPr>
          <w:ilvl w:val="0"/>
          <w:numId w:val="11"/>
        </w:numPr>
        <w:spacing w:beforeLines="1" w:before="2" w:afterLines="1" w:after="2"/>
        <w:rPr>
          <w:rFonts w:ascii="Times" w:hAnsi="Times"/>
          <w:sz w:val="20"/>
          <w:szCs w:val="20"/>
        </w:rPr>
      </w:pPr>
      <w:r w:rsidRPr="006A0357">
        <w:rPr>
          <w:rFonts w:ascii="Verdana" w:hAnsi="Verdana"/>
        </w:rPr>
        <w:t xml:space="preserve">If preferred, the Application Form may be completed neatly by hand and sent by post to the following address:  Woking Young Musicians Trust, </w:t>
      </w:r>
      <w:proofErr w:type="spellStart"/>
      <w:r w:rsidRPr="006A0357">
        <w:rPr>
          <w:rFonts w:ascii="Verdana" w:hAnsi="Verdana"/>
        </w:rPr>
        <w:t>Wyke</w:t>
      </w:r>
      <w:proofErr w:type="spellEnd"/>
      <w:r w:rsidRPr="006A0357">
        <w:rPr>
          <w:rFonts w:ascii="Verdana" w:hAnsi="Verdana"/>
        </w:rPr>
        <w:t xml:space="preserve"> Cottage, Guildford Road, Normandy, GUILDFORD, Surrey, GU3 2AN.</w:t>
      </w:r>
    </w:p>
    <w:p w:rsidR="006A0357" w:rsidRPr="006A0357" w:rsidRDefault="006A0357" w:rsidP="00865839">
      <w:pPr>
        <w:numPr>
          <w:ilvl w:val="0"/>
          <w:numId w:val="13"/>
        </w:numPr>
        <w:spacing w:beforeLines="1" w:before="2" w:afterLines="1" w:after="2"/>
        <w:rPr>
          <w:rFonts w:ascii="Times" w:hAnsi="Times"/>
          <w:sz w:val="20"/>
          <w:szCs w:val="20"/>
        </w:rPr>
      </w:pPr>
      <w:r w:rsidRPr="006A0357">
        <w:rPr>
          <w:rFonts w:ascii="Verdana" w:hAnsi="Verdana"/>
        </w:rPr>
        <w:t xml:space="preserve">The </w:t>
      </w:r>
      <w:r w:rsidRPr="006A0357">
        <w:rPr>
          <w:rFonts w:ascii="Verdana" w:hAnsi="Verdana"/>
          <w:b/>
        </w:rPr>
        <w:t>Application Form must be counter-signed</w:t>
      </w:r>
      <w:r w:rsidRPr="006A0357">
        <w:rPr>
          <w:rFonts w:ascii="Verdana" w:hAnsi="Verdana"/>
        </w:rPr>
        <w:t xml:space="preserve"> by the student's Head of Music, or instrumental/vocal/composition teacher, </w:t>
      </w:r>
      <w:r w:rsidRPr="006A0357">
        <w:rPr>
          <w:rFonts w:ascii="Verdana" w:hAnsi="Verdana"/>
          <w:b/>
        </w:rPr>
        <w:t>together with the latter's contact details</w:t>
      </w:r>
      <w:r w:rsidRPr="006A0357">
        <w:rPr>
          <w:rFonts w:ascii="Verdana" w:hAnsi="Verdana"/>
        </w:rPr>
        <w:t xml:space="preserve"> (ideally email) to allow for confirmation.</w:t>
      </w:r>
    </w:p>
    <w:p w:rsidR="006A0357" w:rsidRPr="006A0357" w:rsidRDefault="006A0357" w:rsidP="00865839">
      <w:pPr>
        <w:numPr>
          <w:ilvl w:val="0"/>
          <w:numId w:val="14"/>
        </w:numPr>
        <w:spacing w:beforeLines="1" w:before="2" w:afterLines="1" w:after="2"/>
        <w:rPr>
          <w:rFonts w:ascii="Times" w:hAnsi="Times"/>
          <w:sz w:val="20"/>
          <w:szCs w:val="20"/>
        </w:rPr>
      </w:pPr>
      <w:r w:rsidRPr="006A0357">
        <w:rPr>
          <w:rFonts w:ascii="Verdana" w:hAnsi="Verdana"/>
        </w:rPr>
        <w:t xml:space="preserve">Candidates will be notified </w:t>
      </w:r>
      <w:r w:rsidR="00C930FF">
        <w:rPr>
          <w:rFonts w:ascii="Verdana" w:hAnsi="Verdana"/>
        </w:rPr>
        <w:t xml:space="preserve">of </w:t>
      </w:r>
      <w:r w:rsidRPr="006A0357">
        <w:rPr>
          <w:rFonts w:ascii="Verdana" w:hAnsi="Verdana"/>
        </w:rPr>
        <w:t>their results as soon as possible after the auditions.</w:t>
      </w:r>
      <w:r w:rsidRPr="006A0357">
        <w:rPr>
          <w:rFonts w:ascii="Times" w:hAnsi="Times"/>
          <w:sz w:val="20"/>
          <w:szCs w:val="20"/>
        </w:rPr>
        <w:t xml:space="preserve"> </w:t>
      </w:r>
      <w:r w:rsidRPr="006A0357">
        <w:rPr>
          <w:rFonts w:ascii="Verdana" w:hAnsi="Verdana"/>
        </w:rPr>
        <w:t>A brief summary of constructive feedback will be included as an integral part of these results.</w:t>
      </w:r>
    </w:p>
    <w:p w:rsidR="006A0357" w:rsidRPr="00426CFE" w:rsidRDefault="006A0357" w:rsidP="00865839">
      <w:pPr>
        <w:numPr>
          <w:ilvl w:val="0"/>
          <w:numId w:val="15"/>
        </w:numPr>
        <w:spacing w:beforeLines="1" w:before="2" w:afterLines="1" w:after="2"/>
        <w:rPr>
          <w:rFonts w:ascii="Times" w:hAnsi="Times"/>
          <w:sz w:val="20"/>
          <w:szCs w:val="20"/>
        </w:rPr>
      </w:pPr>
      <w:r w:rsidRPr="006A0357">
        <w:rPr>
          <w:rFonts w:ascii="Verdana" w:hAnsi="Verdana"/>
        </w:rPr>
        <w:t xml:space="preserve">An </w:t>
      </w:r>
      <w:r w:rsidRPr="006A0357">
        <w:rPr>
          <w:rFonts w:ascii="Verdana" w:hAnsi="Verdana"/>
          <w:b/>
        </w:rPr>
        <w:t>Awards Ceremony</w:t>
      </w:r>
      <w:r w:rsidRPr="006A0357">
        <w:rPr>
          <w:rFonts w:ascii="Verdana" w:hAnsi="Verdana"/>
        </w:rPr>
        <w:t xml:space="preserve"> for successful candidates will be held in Woking</w:t>
      </w:r>
      <w:r w:rsidR="005A4359">
        <w:rPr>
          <w:rFonts w:ascii="Verdana" w:hAnsi="Verdana"/>
        </w:rPr>
        <w:t xml:space="preserve"> on Sunday </w:t>
      </w:r>
      <w:r w:rsidR="005A4359" w:rsidRPr="005A4359">
        <w:rPr>
          <w:rFonts w:ascii="Verdana" w:hAnsi="Verdana"/>
          <w:b/>
        </w:rPr>
        <w:t>15</w:t>
      </w:r>
      <w:r w:rsidR="005A4359" w:rsidRPr="005A4359">
        <w:rPr>
          <w:rFonts w:ascii="Verdana" w:hAnsi="Verdana"/>
          <w:b/>
          <w:vertAlign w:val="superscript"/>
        </w:rPr>
        <w:t>th</w:t>
      </w:r>
      <w:r w:rsidR="005A4359">
        <w:rPr>
          <w:rFonts w:ascii="Verdana" w:hAnsi="Verdana"/>
        </w:rPr>
        <w:t xml:space="preserve"> </w:t>
      </w:r>
      <w:r w:rsidRPr="006A0357">
        <w:rPr>
          <w:rFonts w:ascii="Verdana" w:hAnsi="Verdana"/>
          <w:b/>
        </w:rPr>
        <w:t>May 20</w:t>
      </w:r>
      <w:r w:rsidR="00DC61DE">
        <w:rPr>
          <w:rFonts w:ascii="Verdana" w:hAnsi="Verdana"/>
          <w:b/>
        </w:rPr>
        <w:t>2</w:t>
      </w:r>
      <w:r w:rsidR="00632021">
        <w:rPr>
          <w:rFonts w:ascii="Verdana" w:hAnsi="Verdana"/>
          <w:b/>
        </w:rPr>
        <w:t>2</w:t>
      </w:r>
      <w:r w:rsidRPr="006A0357">
        <w:rPr>
          <w:rFonts w:ascii="Verdana" w:hAnsi="Verdana"/>
        </w:rPr>
        <w:t xml:space="preserve"> at which each recipient will be asked to give a short presentation.</w:t>
      </w:r>
    </w:p>
    <w:p w:rsidR="00426CFE" w:rsidRPr="00DC61DE" w:rsidRDefault="00426CFE" w:rsidP="00865839">
      <w:pPr>
        <w:numPr>
          <w:ilvl w:val="0"/>
          <w:numId w:val="15"/>
        </w:numPr>
        <w:spacing w:beforeLines="1" w:before="2" w:afterLines="1" w:after="2"/>
        <w:rPr>
          <w:rFonts w:ascii="Times" w:hAnsi="Times"/>
          <w:sz w:val="20"/>
          <w:szCs w:val="20"/>
        </w:rPr>
      </w:pPr>
      <w:r w:rsidRPr="00DC61DE">
        <w:rPr>
          <w:rFonts w:ascii="Verdana" w:hAnsi="Verdana"/>
        </w:rPr>
        <w:t>Successful candidates are required to keep the Trustees appraised of the use of their award and may be asked for proof of purchase. Awards are expected to be used within 3 years of award date. If the award is misspent or not spent within the 3 years</w:t>
      </w:r>
      <w:r w:rsidR="00DC61DE">
        <w:rPr>
          <w:rFonts w:ascii="Verdana" w:hAnsi="Verdana"/>
        </w:rPr>
        <w:t>,</w:t>
      </w:r>
      <w:r w:rsidRPr="00DC61DE">
        <w:rPr>
          <w:rFonts w:ascii="Verdana" w:hAnsi="Verdana"/>
        </w:rPr>
        <w:t xml:space="preserve"> the Trust reserves the right to ask for the amount to be refunded.</w:t>
      </w:r>
    </w:p>
    <w:p w:rsidR="006A0357" w:rsidRPr="006A0357" w:rsidRDefault="006A0357" w:rsidP="006A0357">
      <w:pPr>
        <w:spacing w:after="0"/>
        <w:rPr>
          <w:rFonts w:ascii="Times" w:hAnsi="Times"/>
          <w:sz w:val="20"/>
          <w:szCs w:val="20"/>
        </w:rPr>
      </w:pPr>
    </w:p>
    <w:p w:rsidR="00464F61" w:rsidRPr="00464F61" w:rsidRDefault="00AE792D" w:rsidP="00817650">
      <w:pPr>
        <w:spacing w:beforeLines="1" w:before="2" w:afterLines="1" w:after="2"/>
        <w:jc w:val="center"/>
        <w:rPr>
          <w:rFonts w:ascii="Times" w:hAnsi="Times" w:cs="Times New Roman"/>
        </w:rPr>
      </w:pPr>
      <w:hyperlink r:id="rId7" w:history="1">
        <w:r w:rsidR="00464F61" w:rsidRPr="00464F61">
          <w:rPr>
            <w:rStyle w:val="Hyperlink"/>
            <w:rFonts w:ascii="Times" w:hAnsi="Times" w:cs="Times New Roman"/>
          </w:rPr>
          <w:t>www.wokingymt.org</w:t>
        </w:r>
      </w:hyperlink>
    </w:p>
    <w:p w:rsidR="006A0357" w:rsidRPr="006A0357" w:rsidRDefault="006A0357" w:rsidP="00817650">
      <w:pPr>
        <w:spacing w:beforeLines="1" w:before="2" w:afterLines="1" w:after="2"/>
        <w:jc w:val="center"/>
        <w:rPr>
          <w:rFonts w:ascii="Times" w:hAnsi="Times"/>
          <w:sz w:val="20"/>
          <w:szCs w:val="20"/>
        </w:rPr>
      </w:pPr>
      <w:r w:rsidRPr="006A0357">
        <w:rPr>
          <w:rFonts w:ascii="Times" w:hAnsi="Times" w:cs="Times New Roman"/>
          <w:sz w:val="20"/>
          <w:szCs w:val="20"/>
        </w:rPr>
        <w:t> </w:t>
      </w:r>
    </w:p>
    <w:p w:rsidR="006A0357" w:rsidRPr="00AE792D" w:rsidRDefault="006A0357" w:rsidP="00AE792D">
      <w:pPr>
        <w:pStyle w:val="ListParagraph"/>
        <w:spacing w:beforeLines="1" w:before="2" w:afterLines="1" w:after="2"/>
        <w:rPr>
          <w:rFonts w:ascii="Times" w:hAnsi="Times" w:cs="Times New Roman"/>
          <w:sz w:val="20"/>
          <w:szCs w:val="20"/>
        </w:rPr>
      </w:pPr>
    </w:p>
    <w:p w:rsidR="00AE792D" w:rsidRDefault="00AE792D" w:rsidP="00AE792D">
      <w:pPr>
        <w:pStyle w:val="ListParagraph"/>
        <w:spacing w:beforeLines="1" w:before="2" w:afterLines="1" w:after="2"/>
        <w:ind w:left="0"/>
      </w:pPr>
      <w:r>
        <w:rPr>
          <w:rFonts w:ascii="Times" w:hAnsi="Times" w:cs="Times New Roman"/>
          <w:sz w:val="20"/>
          <w:szCs w:val="20"/>
        </w:rPr>
        <w:t>*</w:t>
      </w:r>
      <w:r w:rsidRPr="00AE792D">
        <w:t xml:space="preserve"> </w:t>
      </w:r>
      <w:r>
        <w:t>GU1, GU2, GU3, GU4, GU15, GU16, GU18, GU19, GU20, GU21, GU22, GU23, GU24, GU25, KT11, KT12, KT13, KT16, KT24, SL5, TW17, TW20</w:t>
      </w:r>
    </w:p>
    <w:p w:rsidR="00AE792D" w:rsidRPr="00AE792D" w:rsidRDefault="00AE792D" w:rsidP="00AE792D">
      <w:pPr>
        <w:pStyle w:val="ListParagraph"/>
        <w:spacing w:beforeLines="1" w:before="2" w:afterLines="1" w:after="2"/>
        <w:ind w:left="0"/>
        <w:rPr>
          <w:rFonts w:ascii="Times" w:hAnsi="Times" w:cs="Times New Roman"/>
          <w:sz w:val="20"/>
          <w:szCs w:val="20"/>
        </w:rPr>
      </w:pPr>
    </w:p>
    <w:p w:rsidR="006A0357" w:rsidRPr="006A0357" w:rsidRDefault="006A0357" w:rsidP="00865839">
      <w:pPr>
        <w:spacing w:beforeLines="1" w:before="2" w:afterLines="1" w:after="2"/>
        <w:rPr>
          <w:rFonts w:ascii="Times" w:hAnsi="Times" w:cs="Times New Roman"/>
          <w:sz w:val="20"/>
          <w:szCs w:val="20"/>
        </w:rPr>
      </w:pPr>
      <w:r w:rsidRPr="006A0357">
        <w:rPr>
          <w:rFonts w:ascii="Times" w:hAnsi="Times" w:cs="Times New Roman"/>
          <w:sz w:val="20"/>
          <w:szCs w:val="20"/>
        </w:rPr>
        <w:t>© Woking Young Musicians Trust</w:t>
      </w:r>
      <w:r w:rsidR="00426CFE" w:rsidRPr="006A0357">
        <w:rPr>
          <w:rFonts w:ascii="Times" w:hAnsi="Times" w:cs="Times New Roman"/>
          <w:sz w:val="20"/>
          <w:szCs w:val="20"/>
        </w:rPr>
        <w:t xml:space="preserve"> </w:t>
      </w:r>
    </w:p>
    <w:p w:rsidR="003B5D6E" w:rsidRDefault="00AE792D" w:rsidP="00897BCC">
      <w:pPr>
        <w:spacing w:after="0"/>
        <w:contextualSpacing/>
      </w:pPr>
    </w:p>
    <w:sectPr w:rsidR="003B5D6E" w:rsidSect="00DC61DE">
      <w:pgSz w:w="11900" w:h="16840"/>
      <w:pgMar w:top="1440"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489"/>
    <w:multiLevelType w:val="multilevel"/>
    <w:tmpl w:val="C17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7458B"/>
    <w:multiLevelType w:val="multilevel"/>
    <w:tmpl w:val="2FFA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46530"/>
    <w:multiLevelType w:val="multilevel"/>
    <w:tmpl w:val="403E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72D49"/>
    <w:multiLevelType w:val="multilevel"/>
    <w:tmpl w:val="FB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A373E"/>
    <w:multiLevelType w:val="multilevel"/>
    <w:tmpl w:val="F44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166B4"/>
    <w:multiLevelType w:val="multilevel"/>
    <w:tmpl w:val="C52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C0026"/>
    <w:multiLevelType w:val="multilevel"/>
    <w:tmpl w:val="BE6A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007DB"/>
    <w:multiLevelType w:val="multilevel"/>
    <w:tmpl w:val="02A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C257A"/>
    <w:multiLevelType w:val="multilevel"/>
    <w:tmpl w:val="DE0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E7DC1"/>
    <w:multiLevelType w:val="multilevel"/>
    <w:tmpl w:val="4E7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24521"/>
    <w:multiLevelType w:val="multilevel"/>
    <w:tmpl w:val="824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E74F6"/>
    <w:multiLevelType w:val="multilevel"/>
    <w:tmpl w:val="803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27B3B"/>
    <w:multiLevelType w:val="multilevel"/>
    <w:tmpl w:val="C96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C2C94"/>
    <w:multiLevelType w:val="multilevel"/>
    <w:tmpl w:val="CB6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D0895"/>
    <w:multiLevelType w:val="multilevel"/>
    <w:tmpl w:val="C66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4"/>
  </w:num>
  <w:num w:numId="4">
    <w:abstractNumId w:val="8"/>
  </w:num>
  <w:num w:numId="5">
    <w:abstractNumId w:val="6"/>
  </w:num>
  <w:num w:numId="6">
    <w:abstractNumId w:val="7"/>
  </w:num>
  <w:num w:numId="7">
    <w:abstractNumId w:val="13"/>
  </w:num>
  <w:num w:numId="8">
    <w:abstractNumId w:val="12"/>
  </w:num>
  <w:num w:numId="9">
    <w:abstractNumId w:val="1"/>
  </w:num>
  <w:num w:numId="10">
    <w:abstractNumId w:val="2"/>
  </w:num>
  <w:num w:numId="11">
    <w:abstractNumId w:val="4"/>
  </w:num>
  <w:num w:numId="12">
    <w:abstractNumId w:val="9"/>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57"/>
    <w:rsid w:val="000D2038"/>
    <w:rsid w:val="00127929"/>
    <w:rsid w:val="001D054D"/>
    <w:rsid w:val="00234515"/>
    <w:rsid w:val="00306F31"/>
    <w:rsid w:val="00317152"/>
    <w:rsid w:val="00396320"/>
    <w:rsid w:val="00426CFE"/>
    <w:rsid w:val="00464F61"/>
    <w:rsid w:val="005A4359"/>
    <w:rsid w:val="005E386C"/>
    <w:rsid w:val="00632021"/>
    <w:rsid w:val="006A0357"/>
    <w:rsid w:val="00800B6B"/>
    <w:rsid w:val="00817650"/>
    <w:rsid w:val="00865839"/>
    <w:rsid w:val="00AA424C"/>
    <w:rsid w:val="00AE792D"/>
    <w:rsid w:val="00C930FF"/>
    <w:rsid w:val="00D2188A"/>
    <w:rsid w:val="00D22807"/>
    <w:rsid w:val="00DC61DE"/>
    <w:rsid w:val="00E86135"/>
    <w:rsid w:val="00ED61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FE44"/>
  <w15:docId w15:val="{8BA3BC8E-4F6B-4D05-B3A2-73C7D8F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5D"/>
    <w:rPr>
      <w:rFonts w:ascii="Times New Roman" w:hAnsi="Times New Roman"/>
    </w:rPr>
  </w:style>
  <w:style w:type="paragraph" w:styleId="Heading1">
    <w:name w:val="heading 1"/>
    <w:basedOn w:val="Normal"/>
    <w:next w:val="Normal"/>
    <w:link w:val="Heading1Char"/>
    <w:autoRedefine/>
    <w:qFormat/>
    <w:rsid w:val="009A0B13"/>
    <w:pPr>
      <w:keepNext/>
      <w:keepLines/>
      <w:spacing w:before="480" w:after="0"/>
      <w:jc w:val="center"/>
      <w:outlineLvl w:val="0"/>
    </w:pPr>
    <w:rPr>
      <w:rFonts w:eastAsia="Times New Roman"/>
      <w:b/>
      <w:bCs/>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13"/>
    <w:rPr>
      <w:rFonts w:ascii="Times New Roman" w:eastAsia="Times New Roman" w:hAnsi="Times New Roman"/>
      <w:b/>
      <w:bCs/>
      <w:sz w:val="32"/>
      <w:szCs w:val="32"/>
      <w:u w:val="single"/>
      <w:lang w:eastAsia="en-GB"/>
    </w:rPr>
  </w:style>
  <w:style w:type="character" w:styleId="Hyperlink">
    <w:name w:val="Hyperlink"/>
    <w:basedOn w:val="DefaultParagraphFont"/>
    <w:uiPriority w:val="99"/>
    <w:rsid w:val="006A0357"/>
    <w:rPr>
      <w:color w:val="0000FF"/>
      <w:u w:val="single"/>
    </w:rPr>
  </w:style>
  <w:style w:type="character" w:styleId="Strong">
    <w:name w:val="Strong"/>
    <w:basedOn w:val="DefaultParagraphFont"/>
    <w:uiPriority w:val="22"/>
    <w:rsid w:val="006A0357"/>
    <w:rPr>
      <w:b/>
    </w:rPr>
  </w:style>
  <w:style w:type="paragraph" w:styleId="NormalWeb">
    <w:name w:val="Normal (Web)"/>
    <w:basedOn w:val="Normal"/>
    <w:uiPriority w:val="99"/>
    <w:rsid w:val="006A0357"/>
    <w:pPr>
      <w:spacing w:beforeLines="1" w:afterLines="1"/>
    </w:pPr>
    <w:rPr>
      <w:rFonts w:ascii="Times" w:hAnsi="Times" w:cs="Times New Roman"/>
      <w:sz w:val="20"/>
      <w:szCs w:val="20"/>
    </w:rPr>
  </w:style>
  <w:style w:type="paragraph" w:customStyle="1" w:styleId="Default">
    <w:name w:val="Default"/>
    <w:rsid w:val="00AA424C"/>
    <w:pPr>
      <w:autoSpaceDE w:val="0"/>
      <w:autoSpaceDN w:val="0"/>
      <w:adjustRightInd w:val="0"/>
      <w:spacing w:after="0"/>
    </w:pPr>
    <w:rPr>
      <w:rFonts w:ascii="Book Antiqua" w:eastAsia="Times New Roman" w:hAnsi="Book Antiqua" w:cs="Book Antiqua"/>
      <w:color w:val="000000"/>
      <w:lang w:eastAsia="en-GB"/>
    </w:rPr>
  </w:style>
  <w:style w:type="character" w:styleId="FollowedHyperlink">
    <w:name w:val="FollowedHyperlink"/>
    <w:basedOn w:val="DefaultParagraphFont"/>
    <w:uiPriority w:val="99"/>
    <w:semiHidden/>
    <w:unhideWhenUsed/>
    <w:rsid w:val="00464F61"/>
    <w:rPr>
      <w:color w:val="800080" w:themeColor="followedHyperlink"/>
      <w:u w:val="single"/>
    </w:rPr>
  </w:style>
  <w:style w:type="paragraph" w:styleId="ListParagraph">
    <w:name w:val="List Paragraph"/>
    <w:basedOn w:val="Normal"/>
    <w:uiPriority w:val="34"/>
    <w:qFormat/>
    <w:rsid w:val="00AE792D"/>
    <w:pPr>
      <w:ind w:left="720"/>
      <w:contextualSpacing/>
    </w:pPr>
  </w:style>
  <w:style w:type="paragraph" w:styleId="BalloonText">
    <w:name w:val="Balloon Text"/>
    <w:basedOn w:val="Normal"/>
    <w:link w:val="BalloonTextChar"/>
    <w:uiPriority w:val="99"/>
    <w:semiHidden/>
    <w:unhideWhenUsed/>
    <w:rsid w:val="00AE79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67310">
      <w:bodyDiv w:val="1"/>
      <w:marLeft w:val="0"/>
      <w:marRight w:val="0"/>
      <w:marTop w:val="0"/>
      <w:marBottom w:val="0"/>
      <w:divBdr>
        <w:top w:val="none" w:sz="0" w:space="0" w:color="auto"/>
        <w:left w:val="none" w:sz="0" w:space="0" w:color="auto"/>
        <w:bottom w:val="none" w:sz="0" w:space="0" w:color="auto"/>
        <w:right w:val="none" w:sz="0" w:space="0" w:color="auto"/>
      </w:divBdr>
      <w:divsChild>
        <w:div w:id="2108037700">
          <w:marLeft w:val="0"/>
          <w:marRight w:val="0"/>
          <w:marTop w:val="0"/>
          <w:marBottom w:val="0"/>
          <w:divBdr>
            <w:top w:val="none" w:sz="0" w:space="0" w:color="auto"/>
            <w:left w:val="none" w:sz="0" w:space="0" w:color="auto"/>
            <w:bottom w:val="none" w:sz="0" w:space="0" w:color="auto"/>
            <w:right w:val="none" w:sz="0" w:space="0" w:color="auto"/>
          </w:divBdr>
          <w:divsChild>
            <w:div w:id="317660624">
              <w:marLeft w:val="0"/>
              <w:marRight w:val="0"/>
              <w:marTop w:val="0"/>
              <w:marBottom w:val="0"/>
              <w:divBdr>
                <w:top w:val="none" w:sz="0" w:space="0" w:color="auto"/>
                <w:left w:val="none" w:sz="0" w:space="0" w:color="auto"/>
                <w:bottom w:val="none" w:sz="0" w:space="0" w:color="auto"/>
                <w:right w:val="none" w:sz="0" w:space="0" w:color="auto"/>
              </w:divBdr>
              <w:divsChild>
                <w:div w:id="76290440">
                  <w:marLeft w:val="0"/>
                  <w:marRight w:val="0"/>
                  <w:marTop w:val="0"/>
                  <w:marBottom w:val="0"/>
                  <w:divBdr>
                    <w:top w:val="none" w:sz="0" w:space="0" w:color="auto"/>
                    <w:left w:val="none" w:sz="0" w:space="0" w:color="auto"/>
                    <w:bottom w:val="none" w:sz="0" w:space="0" w:color="auto"/>
                    <w:right w:val="none" w:sz="0" w:space="0" w:color="auto"/>
                  </w:divBdr>
                  <w:divsChild>
                    <w:div w:id="1639333706">
                      <w:marLeft w:val="0"/>
                      <w:marRight w:val="0"/>
                      <w:marTop w:val="0"/>
                      <w:marBottom w:val="0"/>
                      <w:divBdr>
                        <w:top w:val="none" w:sz="0" w:space="0" w:color="auto"/>
                        <w:left w:val="none" w:sz="0" w:space="0" w:color="auto"/>
                        <w:bottom w:val="none" w:sz="0" w:space="0" w:color="auto"/>
                        <w:right w:val="none" w:sz="0" w:space="0" w:color="auto"/>
                      </w:divBdr>
                      <w:divsChild>
                        <w:div w:id="1644768221">
                          <w:marLeft w:val="0"/>
                          <w:marRight w:val="0"/>
                          <w:marTop w:val="0"/>
                          <w:marBottom w:val="0"/>
                          <w:divBdr>
                            <w:top w:val="none" w:sz="0" w:space="0" w:color="auto"/>
                            <w:left w:val="none" w:sz="0" w:space="0" w:color="auto"/>
                            <w:bottom w:val="none" w:sz="0" w:space="0" w:color="auto"/>
                            <w:right w:val="none" w:sz="0" w:space="0" w:color="auto"/>
                          </w:divBdr>
                        </w:div>
                      </w:divsChild>
                    </w:div>
                    <w:div w:id="975911410">
                      <w:marLeft w:val="0"/>
                      <w:marRight w:val="0"/>
                      <w:marTop w:val="0"/>
                      <w:marBottom w:val="0"/>
                      <w:divBdr>
                        <w:top w:val="none" w:sz="0" w:space="0" w:color="auto"/>
                        <w:left w:val="none" w:sz="0" w:space="0" w:color="auto"/>
                        <w:bottom w:val="none" w:sz="0" w:space="0" w:color="auto"/>
                        <w:right w:val="none" w:sz="0" w:space="0" w:color="auto"/>
                      </w:divBdr>
                      <w:divsChild>
                        <w:div w:id="1904832061">
                          <w:marLeft w:val="0"/>
                          <w:marRight w:val="0"/>
                          <w:marTop w:val="0"/>
                          <w:marBottom w:val="0"/>
                          <w:divBdr>
                            <w:top w:val="none" w:sz="0" w:space="0" w:color="auto"/>
                            <w:left w:val="none" w:sz="0" w:space="0" w:color="auto"/>
                            <w:bottom w:val="none" w:sz="0" w:space="0" w:color="auto"/>
                            <w:right w:val="none" w:sz="0" w:space="0" w:color="auto"/>
                          </w:divBdr>
                          <w:divsChild>
                            <w:div w:id="5017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6341">
              <w:marLeft w:val="0"/>
              <w:marRight w:val="0"/>
              <w:marTop w:val="0"/>
              <w:marBottom w:val="0"/>
              <w:divBdr>
                <w:top w:val="none" w:sz="0" w:space="0" w:color="auto"/>
                <w:left w:val="none" w:sz="0" w:space="0" w:color="auto"/>
                <w:bottom w:val="none" w:sz="0" w:space="0" w:color="auto"/>
                <w:right w:val="none" w:sz="0" w:space="0" w:color="auto"/>
              </w:divBdr>
              <w:divsChild>
                <w:div w:id="1184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kingy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kingyoungmusicianstrust@gmail.com" TargetMode="External"/><Relationship Id="rId5" Type="http://schemas.openxmlformats.org/officeDocument/2006/relationships/hyperlink" Target="http://www.wokingym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Gothic Voices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Leigh Nixon</dc:creator>
  <cp:lastModifiedBy>Bob Cowell</cp:lastModifiedBy>
  <cp:revision>6</cp:revision>
  <cp:lastPrinted>2021-11-01T17:27:00Z</cp:lastPrinted>
  <dcterms:created xsi:type="dcterms:W3CDTF">2021-10-28T06:31:00Z</dcterms:created>
  <dcterms:modified xsi:type="dcterms:W3CDTF">2021-11-01T17:34:00Z</dcterms:modified>
</cp:coreProperties>
</file>